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47D0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1EC29989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D35762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 w14:paraId="70D5B4AA"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 w14:paraId="6F24F7BE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B36DE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275D1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57101B1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3A7EB7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中等专业学校、</w:t>
      </w:r>
      <w:r>
        <w:rPr>
          <w:rFonts w:ascii="Times New Roman" w:hAnsi="Times New Roman" w:eastAsia="仿宋_GB2312" w:cs="Times New Roman"/>
          <w:sz w:val="32"/>
          <w:szCs w:val="32"/>
        </w:rPr>
        <w:t>高等职业技术学院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职业学院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、高等专科学校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普通高等学校等</w:t>
      </w:r>
      <w:r>
        <w:rPr>
          <w:rFonts w:ascii="Times New Roman" w:hAnsi="Times New Roman" w:eastAsia="仿宋_GB2312" w:cs="Times New Roman"/>
          <w:sz w:val="32"/>
          <w:szCs w:val="32"/>
        </w:rPr>
        <w:t>教育机构的教师岗位。</w:t>
      </w:r>
    </w:p>
    <w:p w14:paraId="25B57D9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297D75B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071EC66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22A843AF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3D71D0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0229A3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507ACD47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1EF1DB3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 w14:paraId="52F91A8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CD620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16A72056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 w14:paraId="0C18899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0DD13610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 w14:paraId="204C94C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14:paraId="480A9F3A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 w14:paraId="70EABD4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C8F40">
      <w:pPr>
        <w:spacing w:line="600" w:lineRule="exact"/>
        <w:rPr>
          <w:rFonts w:ascii="Times New Roman" w:hAnsi="Times New Roman" w:cs="Times New Roman"/>
        </w:rPr>
      </w:pPr>
    </w:p>
    <w:p w14:paraId="3770E113">
      <w:pPr>
        <w:spacing w:line="600" w:lineRule="exact"/>
        <w:rPr>
          <w:rFonts w:ascii="Times New Roman" w:hAnsi="Times New Roman" w:cs="Times New Roman"/>
        </w:rPr>
      </w:pPr>
    </w:p>
    <w:p w14:paraId="7C1165FF"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602D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2736693F"/>
    <w:rsid w:val="288D48C4"/>
    <w:rsid w:val="6E6D6733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945</Words>
  <Characters>960</Characters>
  <Lines>6</Lines>
  <Paragraphs>1</Paragraphs>
  <TotalTime>420</TotalTime>
  <ScaleCrop>false</ScaleCrop>
  <LinksUpToDate>false</LinksUpToDate>
  <CharactersWithSpaces>960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刘琳</cp:lastModifiedBy>
  <cp:lastPrinted>2025-04-04T12:00:00Z</cp:lastPrinted>
  <dcterms:modified xsi:type="dcterms:W3CDTF">2025-04-07T11:40:06Z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0E836DBDB3D54B0B82FCAF8B11A54822_13</vt:lpwstr>
  </property>
</Properties>
</file>